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AF" w:rsidRDefault="00D52AAF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p w:rsidR="00D60DF2" w:rsidRDefault="00910926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95pt;margin-top:14.9pt;width:45.5pt;height:49.75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695630694" r:id="rId9"/>
        </w:pict>
      </w:r>
    </w:p>
    <w:p w:rsid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</w:t>
      </w: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СОБРАНИЕ  ДЕПУТАТОВ ЗЛАТОУСТОВСКОГО</w:t>
      </w: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ГОРОДСКОГО ОКРУГА </w:t>
      </w:r>
    </w:p>
    <w:p w:rsidR="00D60DF2" w:rsidRPr="00D60DF2" w:rsidRDefault="00D60DF2" w:rsidP="00D60DF2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D60DF2" w:rsidRPr="00D60DF2" w:rsidRDefault="00D60DF2" w:rsidP="00D60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5652" w:rsidRPr="00D60DF2" w:rsidRDefault="00C15652" w:rsidP="00C15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                                       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от                 2021 г.</w:t>
      </w: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90"/>
      </w:tblGrid>
      <w:tr w:rsidR="00D60DF2" w:rsidRPr="00D60DF2" w:rsidTr="001D3491">
        <w:trPr>
          <w:trHeight w:val="820"/>
        </w:trPr>
        <w:tc>
          <w:tcPr>
            <w:tcW w:w="5190" w:type="dxa"/>
          </w:tcPr>
          <w:p w:rsidR="00D60DF2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</w:p>
          <w:p w:rsidR="00D06277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муниципальном земельном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</w:p>
          <w:p w:rsidR="00D06277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Златоустовского</w:t>
            </w:r>
          </w:p>
          <w:p w:rsidR="00D06277" w:rsidRPr="00D60DF2" w:rsidRDefault="00D06277" w:rsidP="00D6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652" w:rsidRDefault="00D60DF2" w:rsidP="00352BA5">
      <w:pPr>
        <w:tabs>
          <w:tab w:val="left" w:pos="360"/>
          <w:tab w:val="center" w:pos="47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52AA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 государственном контроле (надзоре)</w:t>
      </w:r>
      <w:bookmarkStart w:id="0" w:name="_GoBack"/>
      <w:bookmarkEnd w:id="0"/>
      <w:r w:rsidR="00D52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муниципальном контроле в Российской Федерации» от 31.07.2020 г. № 248-ФЗ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</w:t>
      </w:r>
    </w:p>
    <w:p w:rsidR="00D60DF2" w:rsidRPr="00D60DF2" w:rsidRDefault="00D60DF2" w:rsidP="00C15652">
      <w:pPr>
        <w:tabs>
          <w:tab w:val="left" w:pos="360"/>
          <w:tab w:val="center" w:pos="4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Златоустовского городского округа РЕШАЕТ:</w:t>
      </w:r>
    </w:p>
    <w:p w:rsidR="00D60DF2" w:rsidRPr="00D60DF2" w:rsidRDefault="00D60DF2" w:rsidP="00D60DF2">
      <w:pPr>
        <w:tabs>
          <w:tab w:val="left" w:pos="360"/>
          <w:tab w:val="center" w:pos="4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F2">
        <w:rPr>
          <w:rFonts w:ascii="Times New Roman" w:eastAsia="Times New Roman" w:hAnsi="Times New Roman" w:cs="Times New Roman"/>
          <w:sz w:val="24"/>
          <w:szCs w:val="24"/>
        </w:rPr>
        <w:t>1. Утвердить</w:t>
      </w:r>
      <w:r w:rsidR="00352BA5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о муниципальном земельном контроле на территории Златоустовского городского округа</w:t>
      </w:r>
      <w:r w:rsidR="00C15652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proofErr w:type="gramStart"/>
      <w:r w:rsidR="00C15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63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352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данное решение в официальных средствах массовой информации и </w:t>
      </w:r>
      <w:r w:rsid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Златоустовского городского округа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«Интернет».</w:t>
      </w:r>
    </w:p>
    <w:p w:rsidR="00DF7633" w:rsidRPr="00D60DF2" w:rsidRDefault="00C1565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76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распространяет свое действие с 01.01.2022 г.</w:t>
      </w:r>
    </w:p>
    <w:p w:rsidR="00C15652" w:rsidRDefault="00C15652" w:rsidP="00C156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исполнения решения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бюджету, финансовой и налоговой политике.</w:t>
      </w: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461"/>
        <w:gridCol w:w="4852"/>
      </w:tblGrid>
      <w:tr w:rsidR="00D60DF2" w:rsidRPr="00D60DF2" w:rsidTr="003B2832">
        <w:trPr>
          <w:trHeight w:val="1153"/>
        </w:trPr>
        <w:tc>
          <w:tcPr>
            <w:tcW w:w="5461" w:type="dxa"/>
            <w:vAlign w:val="center"/>
          </w:tcPr>
          <w:p w:rsidR="00DF7633" w:rsidRDefault="00DF7633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633" w:rsidRDefault="00DF7633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 депутатов </w:t>
            </w:r>
          </w:p>
          <w:p w:rsidR="00D60DF2" w:rsidRPr="00D60DF2" w:rsidRDefault="00D60DF2" w:rsidP="00D6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Златоустовского городского округа</w:t>
            </w:r>
          </w:p>
        </w:tc>
        <w:tc>
          <w:tcPr>
            <w:tcW w:w="4852" w:type="dxa"/>
            <w:vAlign w:val="center"/>
          </w:tcPr>
          <w:p w:rsidR="00FD52FC" w:rsidRDefault="00FD52FC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2FC" w:rsidRDefault="00FD52FC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DF2" w:rsidRPr="00D60DF2" w:rsidRDefault="003B2832" w:rsidP="00D60D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60DF2"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60DF2" w:rsidRPr="00D6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Карюков</w:t>
            </w:r>
            <w:proofErr w:type="spellEnd"/>
          </w:p>
        </w:tc>
      </w:tr>
    </w:tbl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F2" w:rsidRPr="00D60DF2" w:rsidRDefault="00D60DF2" w:rsidP="00D60DF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7C1" w:rsidRDefault="002877C1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FC" w:rsidRDefault="00FD52FC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2FC" w:rsidRDefault="00FD52FC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Default="00D60DF2" w:rsidP="002877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DF2" w:rsidRPr="0007186A" w:rsidRDefault="00D60DF2" w:rsidP="00DF7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652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DA42AD" w:rsidRPr="00DA4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7C1" w:rsidRP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2AD" w:rsidRPr="00DA42AD">
        <w:rPr>
          <w:rFonts w:ascii="Times New Roman" w:hAnsi="Times New Roman" w:cs="Times New Roman"/>
          <w:sz w:val="24"/>
          <w:szCs w:val="24"/>
        </w:rPr>
        <w:t>к    р</w:t>
      </w:r>
      <w:r>
        <w:rPr>
          <w:rFonts w:ascii="Times New Roman" w:hAnsi="Times New Roman" w:cs="Times New Roman"/>
          <w:sz w:val="24"/>
          <w:szCs w:val="24"/>
        </w:rPr>
        <w:t xml:space="preserve">ешению Собрания </w:t>
      </w:r>
      <w:r w:rsidR="00DF7633" w:rsidRPr="00DA42AD">
        <w:rPr>
          <w:rFonts w:ascii="Times New Roman" w:hAnsi="Times New Roman" w:cs="Times New Roman"/>
          <w:sz w:val="24"/>
          <w:szCs w:val="24"/>
        </w:rPr>
        <w:t>депутатов</w:t>
      </w:r>
    </w:p>
    <w:p w:rsidR="00DA42AD" w:rsidRP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2AD" w:rsidRPr="00DA42AD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DA42AD" w:rsidRPr="00DA42AD" w:rsidRDefault="00C15652" w:rsidP="00C15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D52F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2AD" w:rsidRPr="00DA42AD">
        <w:rPr>
          <w:rFonts w:ascii="Times New Roman" w:hAnsi="Times New Roman" w:cs="Times New Roman"/>
          <w:sz w:val="24"/>
          <w:szCs w:val="24"/>
        </w:rPr>
        <w:t xml:space="preserve">от </w:t>
      </w:r>
      <w:r w:rsidR="00DA42AD">
        <w:rPr>
          <w:rFonts w:ascii="Times New Roman" w:hAnsi="Times New Roman" w:cs="Times New Roman"/>
          <w:sz w:val="24"/>
          <w:szCs w:val="24"/>
        </w:rPr>
        <w:tab/>
      </w:r>
      <w:r w:rsidR="00DA42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2021 г.  </w:t>
      </w:r>
      <w:r w:rsidR="00DA42AD" w:rsidRPr="00DA42AD">
        <w:rPr>
          <w:rFonts w:ascii="Times New Roman" w:hAnsi="Times New Roman" w:cs="Times New Roman"/>
          <w:sz w:val="24"/>
          <w:szCs w:val="24"/>
        </w:rPr>
        <w:t>№</w:t>
      </w:r>
    </w:p>
    <w:tbl>
      <w:tblPr>
        <w:tblW w:w="4850" w:type="pct"/>
        <w:jc w:val="both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10371"/>
      </w:tblGrid>
      <w:tr w:rsidR="002877C1" w:rsidRPr="00FD635A" w:rsidTr="00FD52FC">
        <w:trPr>
          <w:jc w:val="both"/>
        </w:trPr>
        <w:tc>
          <w:tcPr>
            <w:tcW w:w="103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850" w:type="pct"/>
              <w:jc w:val="both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000"/>
            </w:tblPr>
            <w:tblGrid>
              <w:gridCol w:w="9841"/>
            </w:tblGrid>
            <w:tr w:rsidR="00F67E63" w:rsidRPr="00F67E63" w:rsidTr="00F67E63">
              <w:trPr>
                <w:jc w:val="both"/>
              </w:trPr>
              <w:tc>
                <w:tcPr>
                  <w:tcW w:w="9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7E63" w:rsidRPr="00F67E63" w:rsidRDefault="00F67E63" w:rsidP="00133DAA">
                  <w:pPr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7E63" w:rsidRPr="00F67E63" w:rsidRDefault="00F67E63" w:rsidP="00133DAA">
                  <w:pPr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7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Положение</w:t>
                  </w:r>
                </w:p>
              </w:tc>
            </w:tr>
            <w:tr w:rsidR="00F67E63" w:rsidRPr="00F67E63" w:rsidTr="00F67E63">
              <w:trPr>
                <w:jc w:val="both"/>
              </w:trPr>
              <w:tc>
                <w:tcPr>
                  <w:tcW w:w="90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7E63" w:rsidRPr="00F67E63" w:rsidRDefault="00F67E63" w:rsidP="00133DAA">
                  <w:pPr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7E6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муниципальном земельном контроле</w:t>
                  </w:r>
                </w:p>
              </w:tc>
            </w:tr>
          </w:tbl>
          <w:p w:rsidR="00F67E63" w:rsidRPr="00FD52FC" w:rsidRDefault="00F67E63" w:rsidP="00133DAA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</w:t>
            </w:r>
          </w:p>
          <w:p w:rsidR="00F67E63" w:rsidRPr="00FD52FC" w:rsidRDefault="00F67E63" w:rsidP="00F67E63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. Общие положения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numPr>
                <w:ilvl w:val="0"/>
                <w:numId w:val="2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Настоящее Положение устанавливает порядок организации и осуществления муниципального земельного контроля на территории Златоустовского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Предметом 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земельного контроля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исполнение решений, принимаемых по результатам контрольных (надзорных) мероприятий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 на территории Златоустовского городского округа осуществляется органом местного самоуправления «Комитет по управлению имуществом Златоустовского городского округа», в пределах своих полномочий (далее – орган муниципального земельного контроля).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От имени органа муниципального земельного контроля муниципальный земельный контроль вправе осуществлять следующие должностные лица: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- начальник сектора земельного контроля;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сектора земельного контроля.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Должностным лицом, уполномоченным на принятие решения о проведении контрольных мероприятий, является руководитель органа местного самоуправления «Комитет по управлению имуществом Златоустовского городского округа».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Должностные лица, осуществляющие муниципальный земельный контроль в пределах своих полномочий несут обязанности и обладают правами, установленными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248-ФЗ), в том числе  правом на использование фотосъемки, аудио- и видеозаписи, иными способами фиксации доказательств.</w:t>
            </w:r>
            <w:proofErr w:type="gramEnd"/>
          </w:p>
          <w:p w:rsidR="00F67E63" w:rsidRPr="00F67E63" w:rsidRDefault="00F67E63" w:rsidP="00F67E63">
            <w:pPr>
              <w:pStyle w:val="pt-00000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/>
              <w:ind w:firstLine="567"/>
            </w:pPr>
            <w:proofErr w:type="gramStart"/>
            <w:r w:rsidRPr="00F67E63">
              <w:rPr>
                <w:rStyle w:val="pt-a0-000004"/>
              </w:rPr>
              <w:t>Объектами</w:t>
            </w:r>
            <w:r w:rsidRPr="00F67E63">
              <w:t xml:space="preserve"> муниципального земельного контроля являются объекты земельных отношений (земли, земельные участки или части земельных участков), расположенные в границах муниципального образования, к которым предъявляются обязательные требования, а также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  <w:proofErr w:type="gramEnd"/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Учет объектов контроля осуществляется путем внесения сведений об объектах контроля в формы учёта, заполняемые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органом муниципального земельного контроля.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При сборе, обработке, анализе и учете сведений об объектах контроля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орган муниципального контроля </w:t>
            </w: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недвижимости</w:t>
            </w: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pStyle w:val="pt-consplusnormal-000012"/>
              <w:spacing w:before="0" w:beforeAutospacing="0" w:after="0" w:afterAutospacing="0"/>
              <w:ind w:firstLine="709"/>
            </w:pPr>
          </w:p>
          <w:p w:rsidR="00F67E63" w:rsidRPr="00F67E63" w:rsidRDefault="00F67E63" w:rsidP="00FD52FC">
            <w:pPr>
              <w:pStyle w:val="pt-a-000021"/>
              <w:spacing w:before="0" w:beforeAutospacing="0" w:after="0" w:afterAutospacing="0"/>
              <w:ind w:firstLine="709"/>
              <w:jc w:val="center"/>
              <w:rPr>
                <w:rStyle w:val="pt-a0"/>
                <w:b/>
              </w:rPr>
            </w:pPr>
            <w:r w:rsidRPr="00F67E63">
              <w:rPr>
                <w:rStyle w:val="pt-a0"/>
                <w:b/>
              </w:rPr>
              <w:t xml:space="preserve">II. Управление рисками причинения вреда (ущерба) </w:t>
            </w:r>
            <w:r w:rsidRPr="00F67E63">
              <w:rPr>
                <w:rStyle w:val="pt-a0-000022"/>
                <w:b/>
              </w:rPr>
              <w:t>‎</w:t>
            </w:r>
            <w:r w:rsidRPr="00F67E63">
              <w:rPr>
                <w:rStyle w:val="pt-a0"/>
                <w:b/>
              </w:rPr>
              <w:t>охраняемым законом ценностям при осуществлении</w:t>
            </w:r>
            <w:r w:rsidRPr="00F67E63">
              <w:rPr>
                <w:rStyle w:val="pt-a0-000022"/>
                <w:b/>
              </w:rPr>
              <w:t xml:space="preserve">‎ </w:t>
            </w:r>
            <w:r w:rsidRPr="00F67E63">
              <w:rPr>
                <w:rStyle w:val="pt-a0"/>
                <w:b/>
              </w:rPr>
              <w:t>муниципального земельного контроля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 Система управления рисками при осуществлении муниципального земельного контроля на территории Златоустовского городского округа не применяется.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D52FC">
            <w:pPr>
              <w:pStyle w:val="pt-a-000021"/>
              <w:spacing w:before="0" w:beforeAutospacing="0" w:after="0" w:afterAutospacing="0"/>
              <w:ind w:firstLine="709"/>
              <w:jc w:val="center"/>
              <w:rPr>
                <w:rStyle w:val="pt-a0"/>
                <w:b/>
              </w:rPr>
            </w:pPr>
            <w:r w:rsidRPr="00F67E63">
              <w:rPr>
                <w:rStyle w:val="pt-a0"/>
                <w:b/>
              </w:rPr>
              <w:t xml:space="preserve">III. Профилактика рисков причинения вреда (ущерба) </w:t>
            </w:r>
            <w:r w:rsidRPr="00F67E63">
              <w:rPr>
                <w:rStyle w:val="pt-a0-000022"/>
                <w:b/>
              </w:rPr>
              <w:t>‎</w:t>
            </w:r>
            <w:r w:rsidRPr="00F67E63">
              <w:rPr>
                <w:rStyle w:val="pt-a0"/>
                <w:b/>
              </w:rPr>
              <w:t>охраняемым законом ценностям</w:t>
            </w:r>
          </w:p>
          <w:p w:rsidR="00F67E63" w:rsidRPr="00F67E63" w:rsidRDefault="00F67E63" w:rsidP="00F67E63">
            <w:pPr>
              <w:pStyle w:val="pt-a-000021"/>
              <w:spacing w:before="0" w:beforeAutospacing="0" w:after="0" w:afterAutospacing="0"/>
              <w:rPr>
                <w:rStyle w:val="pt-a0"/>
                <w:b/>
              </w:rPr>
            </w:pPr>
          </w:p>
          <w:p w:rsidR="00F67E63" w:rsidRPr="00F67E63" w:rsidRDefault="00F67E63" w:rsidP="00F67E63">
            <w:pPr>
              <w:pStyle w:val="pt-a-000021"/>
              <w:spacing w:before="0" w:beforeAutospacing="0" w:after="0" w:afterAutospacing="0"/>
              <w:ind w:firstLine="567"/>
              <w:rPr>
                <w:b/>
              </w:rPr>
            </w:pPr>
            <w:r w:rsidRPr="00F67E63">
              <w:rPr>
                <w:rStyle w:val="pt-a0"/>
              </w:rPr>
              <w:t>9.</w:t>
            </w:r>
            <w:r w:rsidR="00C75215">
              <w:rPr>
                <w:rStyle w:val="pt-a0"/>
              </w:rPr>
              <w:t xml:space="preserve">  </w:t>
            </w:r>
            <w:r w:rsidRPr="00F67E63">
              <w:t>Программа профилактики рисков причинения вреда (ущерба) охраняемым законом ценностям (далее - программа профилактики) ежегодно утверждается органом муниципального земельного контроля.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Разработанный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органом муниципального земельного контроля </w:t>
            </w:r>
            <w:r w:rsidRPr="00F67E63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ежегодно утверждается актом органа муниципального земельного контроля в срок до 20 декабря года, предшествующего году проведения профилактических мероприятий и размещается на </w:t>
            </w: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официальном сайте органа муниципального земельного контроля в сети «Интернет»</w:t>
            </w:r>
            <w:r w:rsidRPr="00F67E6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67E63" w:rsidRPr="00F67E63" w:rsidRDefault="00F67E63" w:rsidP="00F67E63">
            <w:pPr>
              <w:pStyle w:val="pt-000002"/>
              <w:spacing w:before="0" w:beforeAutospacing="0" w:after="0" w:afterAutospacing="0"/>
              <w:ind w:firstLine="709"/>
            </w:pPr>
            <w:r w:rsidRPr="00F67E63">
              <w:rPr>
                <w:rStyle w:val="pt-000003"/>
              </w:rPr>
              <w:t xml:space="preserve">10. </w:t>
            </w:r>
            <w:r w:rsidRPr="00F67E63">
              <w:rPr>
                <w:rStyle w:val="pt-a0-000004"/>
              </w:rPr>
              <w:t>При осуществлении контроля могут проводиться следующие виды профилактических мероприятий:</w:t>
            </w:r>
          </w:p>
          <w:p w:rsidR="00F67E63" w:rsidRPr="00F67E63" w:rsidRDefault="00F67E63" w:rsidP="00F67E63">
            <w:pPr>
              <w:pStyle w:val="pt-000005"/>
              <w:spacing w:before="0" w:beforeAutospacing="0" w:after="0" w:afterAutospacing="0"/>
              <w:ind w:firstLine="709"/>
            </w:pPr>
            <w:r w:rsidRPr="00F67E63">
              <w:rPr>
                <w:rStyle w:val="pt-000006"/>
              </w:rPr>
              <w:t xml:space="preserve">1) </w:t>
            </w:r>
            <w:r w:rsidRPr="00F67E63">
              <w:rPr>
                <w:rStyle w:val="pt-a0-000004"/>
              </w:rPr>
              <w:t>информирование;</w:t>
            </w:r>
          </w:p>
          <w:p w:rsidR="00F67E63" w:rsidRPr="00F67E63" w:rsidRDefault="00F67E63" w:rsidP="00F67E63">
            <w:pPr>
              <w:pStyle w:val="pt-000005"/>
              <w:spacing w:before="0" w:beforeAutospacing="0" w:after="0" w:afterAutospacing="0"/>
              <w:ind w:firstLine="709"/>
            </w:pPr>
            <w:r w:rsidRPr="00F67E63">
              <w:rPr>
                <w:rStyle w:val="pt-000006"/>
              </w:rPr>
              <w:t xml:space="preserve">2) </w:t>
            </w:r>
            <w:r w:rsidRPr="00F67E63">
              <w:rPr>
                <w:rStyle w:val="pt-a0-000004"/>
              </w:rPr>
              <w:t>консультирование;</w:t>
            </w:r>
          </w:p>
          <w:p w:rsidR="00F67E63" w:rsidRPr="00F67E63" w:rsidRDefault="00F67E63" w:rsidP="00F67E63">
            <w:pPr>
              <w:pStyle w:val="pt-000002"/>
              <w:spacing w:before="0" w:beforeAutospacing="0" w:after="0" w:afterAutospacing="0"/>
              <w:ind w:firstLine="709"/>
            </w:pPr>
            <w:r w:rsidRPr="00F67E63">
              <w:rPr>
                <w:rStyle w:val="pt-000003"/>
              </w:rPr>
              <w:t>11.</w:t>
            </w:r>
            <w:r w:rsidRPr="00F67E63">
              <w:rPr>
                <w:rStyle w:val="pt-a0-000004"/>
              </w:rPr>
              <w:t>Информирование осуществляется посредством размещения соответствующих сведений на официальном сайте органа муниципального земельного контроля в сети «Интернет», в средствах массовой информации, и в иных формах</w:t>
            </w:r>
            <w:r w:rsidRPr="00F67E63">
              <w:t xml:space="preserve"> в порядке, установленном статьей 46 Федерального закона от 31.07.2020 г. № 248-ФЗ.</w:t>
            </w:r>
          </w:p>
          <w:p w:rsidR="00F67E63" w:rsidRPr="00F67E63" w:rsidRDefault="00F67E63" w:rsidP="00F67E63">
            <w:pPr>
              <w:pStyle w:val="pt-000002"/>
              <w:spacing w:before="0" w:beforeAutospacing="0" w:after="0" w:afterAutospacing="0"/>
              <w:ind w:firstLine="709"/>
              <w:rPr>
                <w:rStyle w:val="pt-a0-000004"/>
              </w:rPr>
            </w:pPr>
            <w:r w:rsidRPr="00F67E63">
              <w:rPr>
                <w:rStyle w:val="pt-000003"/>
              </w:rPr>
              <w:t>12.</w:t>
            </w:r>
            <w:r w:rsidR="00C75215">
              <w:rPr>
                <w:rStyle w:val="pt-000003"/>
              </w:rPr>
              <w:t xml:space="preserve"> </w:t>
            </w:r>
            <w:r w:rsidRPr="00F67E63">
              <w:rPr>
                <w:rStyle w:val="pt-000003"/>
              </w:rPr>
              <w:t>К</w:t>
            </w:r>
            <w:r w:rsidRPr="00F67E63">
              <w:rPr>
                <w:rStyle w:val="pt-a0-000004"/>
              </w:rPr>
              <w:t>онсультирование осуществляется по обращениям контролируемых лиц и их представителей.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может осуществляться должностным лицом контрольного органа по телефону, посредством </w:t>
            </w:r>
            <w:proofErr w:type="spell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профилактического мероприятия, контрольного мероприятия в устной форме.</w:t>
            </w:r>
          </w:p>
          <w:p w:rsidR="00F67E63" w:rsidRPr="00F67E63" w:rsidRDefault="00F67E63" w:rsidP="00F67E63">
            <w:pPr>
              <w:pStyle w:val="pt-consplusnormal-000024"/>
              <w:spacing w:before="0" w:beforeAutospacing="0" w:after="0" w:afterAutospacing="0"/>
              <w:ind w:firstLine="709"/>
              <w:rPr>
                <w:rStyle w:val="pt-a0-000004"/>
              </w:rPr>
            </w:pPr>
            <w:r w:rsidRPr="00F67E63">
              <w:rPr>
                <w:rStyle w:val="pt-a0-000004"/>
              </w:rPr>
              <w:t>Консультирование осуществляется по следующим вопросам:</w:t>
            </w:r>
          </w:p>
          <w:p w:rsidR="00F67E63" w:rsidRPr="00F67E63" w:rsidRDefault="00F67E63" w:rsidP="00F67E63">
            <w:pPr>
              <w:pStyle w:val="pt-consplusnormal-000024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ind w:left="0" w:firstLine="709"/>
            </w:pPr>
            <w:r w:rsidRPr="00F67E63">
              <w:rPr>
                <w:rStyle w:val="pt-a0-000004"/>
              </w:rPr>
              <w:t>разъяснение положений нормативных правовых актов,</w:t>
            </w:r>
            <w:r w:rsidRPr="00F67E63">
              <w:t xml:space="preserve"> муниципальных правовых актов</w:t>
            </w:r>
            <w:r w:rsidRPr="00F67E63">
              <w:rPr>
                <w:rStyle w:val="pt-a0-000004"/>
              </w:rPr>
              <w:t xml:space="preserve">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F67E63" w:rsidRPr="00F67E63" w:rsidRDefault="00F67E63" w:rsidP="00F67E63">
            <w:pPr>
              <w:pStyle w:val="pt-consplusnormal-000012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ind w:left="0" w:firstLine="709"/>
            </w:pPr>
            <w:r w:rsidRPr="00F67E63">
              <w:rPr>
                <w:rStyle w:val="pt-a0-000004"/>
              </w:rPr>
              <w:t>разъяснение положений нормативных правовых актов,</w:t>
            </w:r>
            <w:r w:rsidRPr="00F67E63">
              <w:t xml:space="preserve"> муниципальных правовых актов,</w:t>
            </w:r>
            <w:r w:rsidRPr="00F67E63">
              <w:rPr>
                <w:rStyle w:val="pt-a0-000004"/>
              </w:rPr>
              <w:t xml:space="preserve"> регламентирующих порядок осуществления муниципального контроля;</w:t>
            </w:r>
          </w:p>
          <w:p w:rsidR="00F67E63" w:rsidRPr="00F67E63" w:rsidRDefault="00F67E63" w:rsidP="00F67E63">
            <w:pPr>
              <w:pStyle w:val="pt-consplusnormal-000012"/>
              <w:numPr>
                <w:ilvl w:val="0"/>
                <w:numId w:val="4"/>
              </w:numPr>
              <w:tabs>
                <w:tab w:val="left" w:pos="851"/>
              </w:tabs>
              <w:spacing w:before="0" w:beforeAutospacing="0" w:after="0" w:afterAutospacing="0"/>
              <w:ind w:left="0" w:firstLine="709"/>
              <w:rPr>
                <w:rStyle w:val="pt-a0-000004"/>
              </w:rPr>
            </w:pPr>
            <w:r w:rsidRPr="00F67E63">
              <w:rPr>
                <w:rStyle w:val="pt-a0-000004"/>
              </w:rPr>
              <w:t>порядок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F67E63" w:rsidRPr="00F67E63" w:rsidRDefault="00F67E63" w:rsidP="00F67E63">
            <w:pPr>
              <w:pStyle w:val="a6"/>
              <w:numPr>
                <w:ilvl w:val="0"/>
                <w:numId w:val="4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выполнение предписания, выданного по итогам контрольного мероприятия.</w:t>
            </w:r>
          </w:p>
          <w:p w:rsidR="00F67E63" w:rsidRPr="00F67E63" w:rsidRDefault="00F67E63" w:rsidP="00F67E63">
            <w:pPr>
              <w:pStyle w:val="pt-a-000015"/>
              <w:spacing w:before="0" w:beforeAutospacing="0" w:after="0" w:afterAutospacing="0"/>
              <w:ind w:firstLine="709"/>
            </w:pPr>
            <w:r w:rsidRPr="00F67E63">
              <w:rPr>
                <w:rStyle w:val="pt-a0-000004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земельного контроля в сети «Интернет».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По итогам устного консультирования информация в письменной форме контролируемым лицам и их представителям не предоставляется.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земельного контроля в сети «Интернет» письменного разъяснения подписанного руководителем органа муниципального земельного контроля.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в письменной форме осуществляется должностным лицом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контрольного органа в следующих случаях: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за время устного консультирования предоставить ответ на поставленные вопросы невозможно;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3) ответ на поставленные вопросы требует дополнительного запроса сведений в рамках межведомственного информационного взаимодействия.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F67E63" w:rsidRPr="00F67E63" w:rsidRDefault="00F67E63" w:rsidP="00F67E63">
            <w:pPr>
              <w:pStyle w:val="pt-consplusnormal-000024"/>
              <w:spacing w:before="0" w:beforeAutospacing="0" w:after="0" w:afterAutospacing="0"/>
              <w:ind w:firstLine="709"/>
              <w:rPr>
                <w:rStyle w:val="pt-a0-000004"/>
              </w:rPr>
            </w:pPr>
            <w:r w:rsidRPr="00F67E63">
              <w:rPr>
                <w:rStyle w:val="pt-a0-000004"/>
              </w:rPr>
              <w:t xml:space="preserve">Учет консультирований осуществляется </w:t>
            </w:r>
            <w:r w:rsidRPr="00F67E63">
              <w:t xml:space="preserve">органом муниципального земельного контроля </w:t>
            </w:r>
            <w:r w:rsidRPr="00F67E63">
              <w:rPr>
                <w:rStyle w:val="pt-a0-000004"/>
              </w:rPr>
              <w:t>путем ведения журнала учета консультирований (на бумажном носителе либо в электронном виде), по форме, обеспечивающей учет информации.</w:t>
            </w:r>
          </w:p>
          <w:p w:rsidR="00F67E63" w:rsidRPr="00F67E63" w:rsidRDefault="00F67E63" w:rsidP="00F67E63">
            <w:pPr>
              <w:pStyle w:val="pt-consplusnormal-000024"/>
              <w:spacing w:before="0" w:beforeAutospacing="0" w:after="0" w:afterAutospacing="0"/>
              <w:ind w:firstLine="709"/>
              <w:rPr>
                <w:rStyle w:val="pt-a0-000004"/>
              </w:rPr>
            </w:pPr>
          </w:p>
          <w:p w:rsidR="00F67E63" w:rsidRPr="00F67E63" w:rsidRDefault="00F67E63" w:rsidP="00FD52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Осуществление муниципального земельного </w:t>
            </w:r>
            <w:r w:rsidR="00FD52F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13.При осуществлении муниципального земельного контроля на территории Златоустовского городского округа плановые контрольные  мероприятия не проводятся.</w:t>
            </w:r>
          </w:p>
          <w:p w:rsidR="00F67E63" w:rsidRPr="00F67E63" w:rsidRDefault="00F67E63" w:rsidP="00F67E63">
            <w:pPr>
              <w:pStyle w:val="af"/>
              <w:spacing w:before="0" w:beforeAutospacing="0" w:after="0" w:afterAutospacing="0"/>
              <w:ind w:firstLine="709"/>
            </w:pPr>
            <w:r w:rsidRPr="00F67E63">
              <w:t xml:space="preserve">14. </w:t>
            </w:r>
            <w:r w:rsidRPr="00F67E63">
              <w:rPr>
                <w:bCs/>
              </w:rPr>
              <w:t>Общие требования к проведению контрольных мероприятий установлены главой 13</w:t>
            </w:r>
            <w:r w:rsidRPr="00F67E63">
              <w:t xml:space="preserve"> Федерального закона от 31.07.2020 г. № 248-ФЗ.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При осуществлении муниципального земельного контроля проводятся следующие контрольные мероприятия: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инспекционный визит;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выездная проверка.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16. Без взаимодействия с контролируемым лицом проводятся следующие контрольные мероприяти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- контрольные мероприятия без взаимодействия)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наблюдение за соблюдением обязательных требований;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выездное обследование.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17.Все внеплановые контрольные мероприятия проводятся только после согласования с органами прокуратуры.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Контрольные мероприятия, за исключением внеплановых контрольных мероприятий без взаимодействия, проводятся по следующим основаниям: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наличие у органа муниципального земельного контроля сведений о причинении вреда (ущерба) или об угрозе причинения вреда (ущерба) охраняемым законом ценностям;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4) истечение 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срока исполнения решения органа муниципального земельного контроля</w:t>
            </w:r>
            <w:proofErr w:type="gram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выявленного нарушения обязательных требований - в случаях, установленных частью 1 статьи 95 Федерального закона от 31.07.2020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248-ФЗ.</w:t>
            </w:r>
          </w:p>
          <w:p w:rsidR="00F67E63" w:rsidRPr="00F67E63" w:rsidRDefault="00F67E63" w:rsidP="00F67E63">
            <w:pPr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Сведения о причинении вреда (ущерба) или об угрозе причинения вреда (ущерба) охраняемым законом ценностям контрольный (надзорный) орган получает: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</w:t>
            </w: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контрольного (надзорного) органа проводится оценка их достоверности.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контрольного (надзорного) органа при необходимости: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обеспечивает, в том числе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Контрольный (надзорный) орган вправе обратиться в суд с иском о взыскании с гражданина,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сведения.</w:t>
            </w:r>
          </w:p>
          <w:p w:rsidR="00F67E63" w:rsidRPr="00F67E63" w:rsidRDefault="00F67E63" w:rsidP="00F67E63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        </w:t>
            </w:r>
            <w:r w:rsidRPr="00F67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  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Обращения (заявления) граждан и организаций, содержащие сведения о причинении вреда (ущерба) или об угрозе причинения вреда (ущерба) охраняемым законом ценностям, принимаются контрольным (надзорным) органом к рассмотрению:</w:t>
            </w:r>
            <w:proofErr w:type="gramEnd"/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полномочия;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 иных способах подачи таких обращений (заявлений) гражданами и организациями после принятия должностным лицом контрольного (надзорного) органа мер по установлению личности гражданина и полномочий представителя организации и их подтверждения.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проведения мероприятий, направленных на установление личности гражданина и полномочий представителя организации, должностное лицо контрольного (надзорного) органа взаимодействует с гражданином, представителем организации, в том числе посредством аудио- или видеосвязи, а также с использованием информационно-коммуникационных технологий, и предупреждает его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</w:t>
            </w:r>
            <w:proofErr w:type="gramEnd"/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обращения (заявления) гражданина, организации, если в обращении (заявлении) были указаны заведомо ложные сведения.</w:t>
            </w:r>
          </w:p>
          <w:p w:rsid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 невозможности подтверждения личности гражданина, полномочий представителя организации поступившие обращения (заявления) рассматриваются контрольным (надзорным) органом в порядке, установленном Федеральным </w:t>
            </w:r>
            <w:hyperlink r:id="rId10" w:history="1">
              <w:r w:rsidRPr="00F67E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7E63" w:rsidRPr="00F67E63" w:rsidRDefault="00F67E63" w:rsidP="00F67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2006 года № 59-ФЗ  «</w:t>
            </w: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рассмотрения обращений граждан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Федерации»</w:t>
            </w: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7E63" w:rsidRPr="00F67E63" w:rsidRDefault="00F67E63" w:rsidP="00F67E63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Сведения о личности гражданина, как лица, направившего заявление (обращение), могут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21. Для проведения контрольных мероприятий, предусмотренных пунктом 15 настоящего Положения, принимается решение органа муниципального земельного контроля, подписанное руководителем органа муниципального контроля (далее - решение о проведении контрольного мероприятия).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решении о проведении контрольного мероприятия, указываются сведения, установленные частью 1 статьи 64 Федерального закона от 31.07.2020 г. № 248-ФЗ.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22. Для фиксации доказательств нарушений обязательных требований 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должностное</w:t>
            </w:r>
            <w:proofErr w:type="gram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лиц, осуществляющее муниципальный земельный контроль, может использовать фотосъемку и видеозапись.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мероприятия и контрольного</w:t>
            </w:r>
            <w:r w:rsidR="00FD52FC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При проведении фотосъемки проводится </w:t>
            </w:r>
            <w:proofErr w:type="spellStart"/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фотофиксация</w:t>
            </w:r>
            <w:proofErr w:type="spellEnd"/>
            <w:r w:rsidRPr="00F67E63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 xml:space="preserve"> всех лиц, присутствующих при проведении контрольного мероприятия, также на материалах, полученных при проведении фотосъемки должны отражаться дата и время проведения.</w:t>
            </w:r>
          </w:p>
          <w:p w:rsidR="00F67E63" w:rsidRPr="00F67E63" w:rsidRDefault="00F67E63" w:rsidP="00F67E63">
            <w:pPr>
              <w:pStyle w:val="pt-consplusnormal-000024"/>
              <w:spacing w:before="0" w:beforeAutospacing="0" w:after="0" w:afterAutospacing="0"/>
              <w:ind w:firstLine="709"/>
            </w:pPr>
            <w:r w:rsidRPr="00F67E63">
              <w:rPr>
                <w:rStyle w:val="pt-a0-000004"/>
              </w:rPr>
              <w:t xml:space="preserve">Содержание видеозаписи, фотоматериалов подлежит отражению в акте контрольного действия. </w:t>
            </w:r>
            <w:r w:rsidRPr="00F67E63">
              <w:t>Материалы, полученные в результате фотосъемки</w:t>
            </w:r>
            <w:r w:rsidR="00FD52FC">
              <w:t xml:space="preserve"> </w:t>
            </w:r>
            <w:r w:rsidRPr="00F67E63">
              <w:t>и видеозаписи, прикладываются к документам, оформляемым по итогам контрольного мероприятия,</w:t>
            </w:r>
            <w:r w:rsidR="00FD52FC">
              <w:t xml:space="preserve"> </w:t>
            </w:r>
            <w:r w:rsidRPr="00F67E63">
              <w:t>контрольного мероприятия без взаимодействия.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самостоятельно. В обязательном порядке фот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видеофиксация</w:t>
            </w:r>
            <w:proofErr w:type="spell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 нарушений обязательных требований осуществляется в следующих случаях:</w:t>
            </w:r>
          </w:p>
          <w:p w:rsidR="00F67E63" w:rsidRPr="00F67E63" w:rsidRDefault="00F67E63" w:rsidP="00F67E63">
            <w:pPr>
              <w:pStyle w:val="af"/>
              <w:spacing w:before="0" w:beforeAutospacing="0" w:after="0" w:afterAutospacing="0"/>
              <w:ind w:firstLine="709"/>
            </w:pPr>
            <w:r w:rsidRPr="00F67E63">
              <w:t>при проведении досмотра в отсутствие контролируемого лица;</w:t>
            </w:r>
          </w:p>
          <w:p w:rsidR="00F67E63" w:rsidRPr="00F67E63" w:rsidRDefault="00F67E63" w:rsidP="00F67E63">
            <w:pPr>
              <w:pStyle w:val="af"/>
              <w:spacing w:before="0" w:beforeAutospacing="0" w:after="0" w:afterAutospacing="0"/>
              <w:ind w:firstLine="709"/>
              <w:rPr>
                <w:i/>
              </w:rPr>
            </w:pPr>
            <w:r w:rsidRPr="00F67E63">
              <w:t>при проведении выездного обследования</w:t>
            </w:r>
            <w:r w:rsidRPr="00F67E63">
              <w:rPr>
                <w:i/>
              </w:rPr>
              <w:t>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23. Индивидуальный предприниматель, гражданин, являющиеся контролируемыми лицами, вправе представить в орган муниципального земельного контроля информацию о невозможности присутствия при проведении контрольного мероприятия в следующих случаях: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временной нетрудоспособности на момент проведения контрольного мероприятия.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земельного контроля, вынесший решение о проведении контрольного мероприятия, на адрес, указанный в решении о проведении контрольного мероприятия.</w:t>
            </w:r>
            <w:proofErr w:type="gramEnd"/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24. В ходе инспекционного визита могут совершаться следующие контрольные действия: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осмотр;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опрос;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3) получение письменных объяснений;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4) инструментальное обследование;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Инспекционный визит проводится без предварительного уведомления контролируемого лица и собственника производственного объекта.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инспекционного визита в одном месте осуществления деятельности либо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одном производственном объекте (территории) не может превышать один рабочий день.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Контролируемые лица или их представители обязаны обеспечить беспрепятственный доступ должностного лица органа муниципального земельного контроля в здания, сооружения, помещения.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частью 12 статьи 66 Федерального закона от 31.07.2020 г.  №248-ФЗ.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25. В ходе проведения выездной проверки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могут совершаться следующие контрольные действия: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осмотр;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досмотр;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3) опрос;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4) получение письменных объяснений;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5) истребование документов;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7) инструментальное обследование;</w:t>
            </w:r>
          </w:p>
          <w:p w:rsidR="00F67E63" w:rsidRPr="00F67E63" w:rsidRDefault="00F67E63" w:rsidP="00F67E63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7E63" w:rsidRPr="00F67E63" w:rsidRDefault="00F67E63" w:rsidP="00F67E63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Срок проведения выездной проверки не может превышать десять рабочих дней.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      </w:r>
            <w:proofErr w:type="spellStart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микропредприятия</w:t>
            </w:r>
            <w:proofErr w:type="spellEnd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за исключением выездной проверки, основанием для проведения которой является </w:t>
            </w:r>
            <w:hyperlink r:id="rId11" w:history="1">
              <w:r w:rsidRPr="00F67E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 6 части 1 статьи 57</w:t>
              </w:r>
            </w:hyperlink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от 31.07.2020 г. № 248-ФЗ,</w:t>
            </w:r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которая для </w:t>
            </w:r>
            <w:proofErr w:type="spellStart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микропредприятия</w:t>
            </w:r>
            <w:proofErr w:type="spellEnd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может продолжаться </w:t>
            </w:r>
            <w:proofErr w:type="gramStart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более сорока часов</w:t>
            </w:r>
            <w:proofErr w:type="gramEnd"/>
            <w:r w:rsidRPr="00F67E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</w:t>
            </w:r>
            <w:r w:rsidR="00FD52F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от 31.07.2020 г. №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248-ФЗ</w:t>
            </w:r>
            <w:r w:rsidRPr="00F67E63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26.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соблюдением обязательных требований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может проводиться с использованием средств дистанционного взаимодействия, в том числе посредством аудио- или видеосвязи.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27.Выездное обследование </w:t>
            </w:r>
            <w:r w:rsidRPr="00F67E63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Выездное обследование может осуществляться посредством осмотра, инструментального обследования.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Выездное обследование проводится без информирования контролируемого лица</w:t>
            </w:r>
            <w:r w:rsidR="00FD52FC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</w:t>
            </w:r>
            <w:r w:rsidR="00FD5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заданий уполномоченных должностных лиц органа муниципального земельного контроля.</w:t>
            </w:r>
          </w:p>
          <w:p w:rsidR="00F67E63" w:rsidRPr="00F67E63" w:rsidRDefault="00F67E63" w:rsidP="00F67E63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D52FC">
            <w:pPr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V. Результаты контрольного мероприятия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28.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Оформление акта производится на месте проведения контрольного мероприятия в день окончания проведения такого мероприятия.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      </w:r>
            <w:hyperlink r:id="rId12" w:history="1">
              <w:r w:rsidRPr="00F67E6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тайну, оформляются с соблюдением требований, предусмотренных законодательством Российской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Должностное лицо органа муниципального земельного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случае если по результатам проведения контрольного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полномочий, предусмотренных законодательством Российской Федерации, обязан: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      </w:r>
            <w:proofErr w:type="gramEnd"/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30.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земельного контроля могут быть приняты следующие решения: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1) решение о проведении внепланового контрольного мероприятия в соответствии со </w:t>
            </w:r>
            <w:hyperlink r:id="rId13" w:history="1">
              <w:r w:rsidRPr="00F67E63">
                <w:rPr>
                  <w:rFonts w:ascii="Times New Roman" w:hAnsi="Times New Roman" w:cs="Times New Roman"/>
                  <w:sz w:val="24"/>
                  <w:szCs w:val="24"/>
                </w:rPr>
                <w:t>статьей 60</w:t>
              </w:r>
            </w:hyperlink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г. №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248-ФЗ;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Pr="00F67E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результатам проведения выездного обследования могут быть приняты решения, предусмотренные </w:t>
            </w:r>
            <w:hyperlink r:id="rId14" w:history="1">
              <w:r w:rsidRPr="00F67E63"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 xml:space="preserve">пунктами </w:t>
              </w:r>
            </w:hyperlink>
            <w:r w:rsidRPr="00F67E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3-5 части 2 статьи 90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г.  №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248-ФЗ</w:t>
            </w:r>
            <w:r w:rsidRPr="00F67E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67E63" w:rsidRPr="00F67E63" w:rsidRDefault="00F67E63" w:rsidP="00FD52FC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6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VI. 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Обжалование решений контрольного органа, действий (бездействия) его должностных лиц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32.Решения и действия (бездействие) должностных лиц, осуществляющих муниципальный земельный контроль, могут быть обжалованы  в судебном порядке, установленном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Федерации.</w:t>
            </w:r>
          </w:p>
          <w:p w:rsidR="00F67E63" w:rsidRPr="00F67E63" w:rsidRDefault="00F67E63" w:rsidP="00FD52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E63" w:rsidRPr="00F67E63" w:rsidRDefault="00F67E63" w:rsidP="00FD52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F6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67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Переходные положения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33. До 31 декабря 2023 года подготовка органом муниципального земельного контроля в ходе осуществления муниципального земельного контроля документов, информирование контролируемых лиц о совершаемых должностными лицами органа муниципального земельного контроля действиях и принимаемых решениях, обмен документами и сведениями с контролируемыми лицами осуществляется на бумажном носителе.</w:t>
            </w:r>
          </w:p>
          <w:p w:rsidR="00F67E63" w:rsidRPr="00F67E63" w:rsidRDefault="00F67E63" w:rsidP="00FD52F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67E63" w:rsidRPr="00F67E63" w:rsidRDefault="00F67E63" w:rsidP="00FD52F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показатели вида контроля и их целевые значения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В систему показателей результативности и эффективности деятельности входят: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1) ключевые показатели вида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отражающие уровень минимизации вреда (ущерба) охраняемым законом ценностям.</w:t>
            </w:r>
          </w:p>
          <w:p w:rsidR="00F67E63" w:rsidRPr="00F67E63" w:rsidRDefault="00F67E63" w:rsidP="00F67E63">
            <w:pPr>
              <w:pStyle w:val="ac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      </w:r>
            <w:proofErr w:type="gramEnd"/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Ключевыми показателями результативности муниципального земельного контроля являются: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выявленных случаев использования земельных участков способом не соответствующим их целевому назначению.</w:t>
            </w:r>
          </w:p>
          <w:p w:rsidR="00F67E63" w:rsidRPr="00F67E63" w:rsidRDefault="00F67E63" w:rsidP="00F67E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eastAsia="Calibri" w:hAnsi="Times New Roman" w:cs="Times New Roman"/>
                <w:sz w:val="24"/>
                <w:szCs w:val="24"/>
              </w:rPr>
              <w:t>35. Ц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елевые (индикативные) значения показателей ежегодно утверждаются представительным органом муниципального образования</w:t>
            </w:r>
            <w:r w:rsidR="00FD5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и размещаются в сети Интернет на официальном сайте органа муниципального земельного контроля.</w:t>
            </w:r>
          </w:p>
          <w:p w:rsidR="00F67E63" w:rsidRP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7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о достижении </w:t>
            </w:r>
            <w:r w:rsidRPr="00F67E63">
              <w:rPr>
                <w:rFonts w:ascii="Times New Roman" w:hAnsi="Times New Roman" w:cs="Times New Roman"/>
                <w:sz w:val="24"/>
                <w:szCs w:val="24"/>
              </w:rPr>
              <w:t xml:space="preserve">целевых (индикативных) значений показателей результативности и эффективности размещается ежегодно на сайте органа муниципального земельного контроля в срок до 01 марта года, следующего за </w:t>
            </w:r>
            <w:proofErr w:type="gramStart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F67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E63" w:rsidRPr="0007186A" w:rsidRDefault="00F67E63" w:rsidP="00F67E63">
            <w:pPr>
              <w:pStyle w:val="a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67E63">
              <w:t>36. Перечень индикативных показателей для муниципального земельного контроля указан в приложении 1 к настоящему Положению.</w:t>
            </w: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P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67E63" w:rsidRDefault="00F67E63" w:rsidP="00F6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52FC" w:rsidRDefault="00FD52FC" w:rsidP="00F6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52FC" w:rsidRDefault="00FD52FC" w:rsidP="00F6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52FC" w:rsidRDefault="00FD52FC" w:rsidP="00F6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52FC" w:rsidRDefault="00FD52FC" w:rsidP="00F6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67E63" w:rsidRDefault="00F67E63" w:rsidP="00F67E6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D52FC" w:rsidRDefault="00F67E63" w:rsidP="00FD52FC">
            <w:pPr>
              <w:spacing w:after="0" w:line="240" w:lineRule="auto"/>
              <w:ind w:left="439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</w:p>
          <w:p w:rsidR="00F67E63" w:rsidRPr="00D06277" w:rsidRDefault="00FD52FC" w:rsidP="00FD5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F67E63"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</w:t>
            </w:r>
          </w:p>
          <w:p w:rsidR="00F67E63" w:rsidRPr="00D06277" w:rsidRDefault="00F67E63" w:rsidP="00FD52FC">
            <w:pPr>
              <w:spacing w:after="0" w:line="240" w:lineRule="auto"/>
              <w:ind w:left="439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муниципальном земельном</w:t>
            </w:r>
          </w:p>
          <w:p w:rsidR="00F67E63" w:rsidRDefault="00FD52FC" w:rsidP="00FD52FC">
            <w:pPr>
              <w:spacing w:after="0" w:line="240" w:lineRule="auto"/>
              <w:ind w:left="3827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="00F67E63"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</w:t>
            </w:r>
            <w:proofErr w:type="gramEnd"/>
            <w:r w:rsidR="00F67E63"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</w:p>
          <w:p w:rsidR="00F67E63" w:rsidRPr="00D06277" w:rsidRDefault="00FD52FC" w:rsidP="00FD52FC">
            <w:pPr>
              <w:spacing w:after="0" w:line="240" w:lineRule="auto"/>
              <w:ind w:left="49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67E63" w:rsidRPr="00D06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Златоустовского городского округа</w:t>
            </w:r>
          </w:p>
          <w:p w:rsidR="00F67E63" w:rsidRDefault="00F67E63" w:rsidP="00F67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7C1" w:rsidRPr="00FD635A" w:rsidRDefault="002877C1" w:rsidP="00C752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65B" w:rsidRPr="00FD52FC" w:rsidRDefault="007B465B" w:rsidP="00C75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35A">
        <w:rPr>
          <w:rFonts w:ascii="Times New Roman" w:hAnsi="Times New Roman" w:cs="Times New Roman"/>
          <w:sz w:val="24"/>
          <w:szCs w:val="24"/>
        </w:rPr>
        <w:lastRenderedPageBreak/>
        <w:t>Индикативные показатели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6"/>
        <w:gridCol w:w="7065"/>
      </w:tblGrid>
      <w:tr w:rsidR="007B465B" w:rsidRPr="00FD635A" w:rsidTr="004509A9">
        <w:trPr>
          <w:trHeight w:val="144"/>
        </w:trPr>
        <w:tc>
          <w:tcPr>
            <w:tcW w:w="9781" w:type="dxa"/>
            <w:gridSpan w:val="2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7B465B" w:rsidRPr="00FD635A" w:rsidTr="004509A9">
        <w:trPr>
          <w:trHeight w:val="144"/>
        </w:trPr>
        <w:tc>
          <w:tcPr>
            <w:tcW w:w="9781" w:type="dxa"/>
            <w:gridSpan w:val="2"/>
          </w:tcPr>
          <w:p w:rsidR="007B465B" w:rsidRPr="00FD635A" w:rsidRDefault="007B465B" w:rsidP="004509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D617DE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5D003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7B465B" w:rsidRPr="00FD635A" w:rsidRDefault="00AD0103" w:rsidP="004509A9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B465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При расчете используются значения строк  17,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  <w:proofErr w:type="gramEnd"/>
          </w:p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65B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AD0103" w:rsidRPr="00FD635A" w:rsidRDefault="007B465B" w:rsidP="00DB6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субъектов, в отношении к</w:t>
            </w:r>
            <w:r w:rsidR="009B1BCC" w:rsidRPr="00FD635A">
              <w:rPr>
                <w:rFonts w:ascii="Times New Roman" w:hAnsi="Times New Roman" w:cs="Times New Roman"/>
                <w:sz w:val="24"/>
                <w:szCs w:val="24"/>
              </w:rPr>
              <w:t>оторых были проведены контрольн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ые мероприятия по </w:t>
            </w:r>
            <w:proofErr w:type="gramStart"/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выданных 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>по результатам ранее проведённой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проверки. </w:t>
            </w:r>
          </w:p>
          <w:p w:rsidR="007B465B" w:rsidRPr="00FD635A" w:rsidRDefault="00E6186B" w:rsidP="00DB6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(для  расчета</w:t>
            </w:r>
            <w:r w:rsidR="00FD5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465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используются значения строк 03, 23 «1-контроль»</w:t>
            </w:r>
            <w:r w:rsidR="00AD0103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B465B" w:rsidRPr="00FD635A" w:rsidTr="00D617DE">
        <w:trPr>
          <w:trHeight w:val="144"/>
        </w:trPr>
        <w:tc>
          <w:tcPr>
            <w:tcW w:w="2716" w:type="dxa"/>
            <w:shd w:val="clear" w:color="auto" w:fill="FFFFFF" w:themeFill="background1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  <w:tc>
          <w:tcPr>
            <w:tcW w:w="7065" w:type="dxa"/>
            <w:shd w:val="clear" w:color="auto" w:fill="FFFFFF" w:themeFill="background1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субъектов, в отношении которых были проведены контрольные мероприятия</w:t>
            </w:r>
            <w:r w:rsidR="00AD0103" w:rsidRPr="00FD6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465B" w:rsidRPr="00FD635A" w:rsidTr="004509A9">
        <w:trPr>
          <w:trHeight w:val="144"/>
        </w:trPr>
        <w:tc>
          <w:tcPr>
            <w:tcW w:w="9781" w:type="dxa"/>
            <w:gridSpan w:val="2"/>
          </w:tcPr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7B465B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8D4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Доля внеплановых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065" w:type="dxa"/>
          </w:tcPr>
          <w:p w:rsidR="007B465B" w:rsidRPr="00FD635A" w:rsidRDefault="007B465B" w:rsidP="008D4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мероприятий, проведённых в отчётном году</w:t>
            </w:r>
          </w:p>
        </w:tc>
      </w:tr>
      <w:tr w:rsidR="007B465B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8D4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, на результаты которых поданы жалобы</w:t>
            </w:r>
          </w:p>
        </w:tc>
        <w:tc>
          <w:tcPr>
            <w:tcW w:w="7065" w:type="dxa"/>
          </w:tcPr>
          <w:p w:rsidR="00AD0103" w:rsidRPr="00FD635A" w:rsidRDefault="007B465B" w:rsidP="00DB6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7B465B" w:rsidRPr="00FD635A" w:rsidRDefault="007B465B" w:rsidP="00DB6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(строка 01 «1-контроль»)</w:t>
            </w:r>
          </w:p>
        </w:tc>
      </w:tr>
      <w:tr w:rsidR="007B465B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8D4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, результаты которых были признаны недействительными</w:t>
            </w:r>
          </w:p>
        </w:tc>
        <w:tc>
          <w:tcPr>
            <w:tcW w:w="7065" w:type="dxa"/>
          </w:tcPr>
          <w:p w:rsidR="00AD0103" w:rsidRPr="00FD635A" w:rsidRDefault="007B465B" w:rsidP="00DB6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и учитывает долю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7B465B" w:rsidRPr="00FD635A" w:rsidRDefault="00AD0103" w:rsidP="00E618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6186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 w:rsidR="007B465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расчет</w:t>
            </w:r>
            <w:r w:rsidR="00E6186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7B465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используются значения строк 01, 45 «1-контроль»</w:t>
            </w:r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B465B" w:rsidRPr="00FD635A" w:rsidTr="004509A9">
        <w:trPr>
          <w:trHeight w:val="144"/>
        </w:trPr>
        <w:tc>
          <w:tcPr>
            <w:tcW w:w="9781" w:type="dxa"/>
            <w:gridSpan w:val="2"/>
          </w:tcPr>
          <w:p w:rsidR="007B465B" w:rsidRPr="00FD635A" w:rsidRDefault="007B465B" w:rsidP="00450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7B465B" w:rsidRPr="00FD635A" w:rsidTr="004509A9">
        <w:trPr>
          <w:trHeight w:val="144"/>
        </w:trPr>
        <w:tc>
          <w:tcPr>
            <w:tcW w:w="2716" w:type="dxa"/>
          </w:tcPr>
          <w:p w:rsidR="007B465B" w:rsidRPr="00FD635A" w:rsidRDefault="007B465B" w:rsidP="008D4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</w:tcPr>
          <w:p w:rsidR="00AD0103" w:rsidRPr="00FD635A" w:rsidRDefault="007B465B" w:rsidP="004509A9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="00C75215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(надзорных)</w:t>
            </w:r>
            <w:r w:rsidR="00DB6D02" w:rsidRPr="00FD635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FD635A">
              <w:rPr>
                <w:rFonts w:ascii="Times New Roman" w:hAnsi="Times New Roman" w:cs="Times New Roman"/>
                <w:sz w:val="24"/>
                <w:szCs w:val="24"/>
              </w:rPr>
              <w:t>, по итогам которых были выявлены правонарушения.</w:t>
            </w:r>
          </w:p>
          <w:p w:rsidR="007B465B" w:rsidRPr="00FD635A" w:rsidRDefault="00E6186B" w:rsidP="004509A9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(для  расчета</w:t>
            </w:r>
            <w:r w:rsidR="007B465B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показателя используются значения строк 19, 24 «1-контроль»</w:t>
            </w:r>
            <w:r w:rsidR="00AD0103" w:rsidRPr="00FD63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B465B" w:rsidRPr="00FD635A" w:rsidRDefault="007B465B" w:rsidP="004509A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B465B" w:rsidRPr="00FD635A" w:rsidRDefault="007B465B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Pr="00FD635A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2AD" w:rsidRPr="00FD635A" w:rsidRDefault="00DA42AD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5A">
        <w:rPr>
          <w:rFonts w:ascii="Times New Roman" w:hAnsi="Times New Roman" w:cs="Times New Roman"/>
          <w:sz w:val="24"/>
          <w:szCs w:val="24"/>
        </w:rPr>
        <w:t>Глава Златоустовского городского</w:t>
      </w:r>
      <w:r w:rsidR="00FD635A" w:rsidRPr="00FD635A">
        <w:rPr>
          <w:rFonts w:ascii="Times New Roman" w:hAnsi="Times New Roman" w:cs="Times New Roman"/>
          <w:sz w:val="24"/>
          <w:szCs w:val="24"/>
        </w:rPr>
        <w:t xml:space="preserve"> </w:t>
      </w:r>
      <w:r w:rsidR="00FD635A">
        <w:rPr>
          <w:rFonts w:ascii="Times New Roman" w:hAnsi="Times New Roman" w:cs="Times New Roman"/>
          <w:sz w:val="24"/>
          <w:szCs w:val="24"/>
        </w:rPr>
        <w:t>округа</w:t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="00FD635A">
        <w:rPr>
          <w:rFonts w:ascii="Times New Roman" w:hAnsi="Times New Roman" w:cs="Times New Roman"/>
          <w:sz w:val="24"/>
          <w:szCs w:val="24"/>
        </w:rPr>
        <w:t xml:space="preserve">        М.Б. </w:t>
      </w:r>
      <w:proofErr w:type="gramStart"/>
      <w:r w:rsidR="00FD635A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  <w:r w:rsidRPr="00FD635A">
        <w:rPr>
          <w:rFonts w:ascii="Times New Roman" w:hAnsi="Times New Roman" w:cs="Times New Roman"/>
          <w:sz w:val="24"/>
          <w:szCs w:val="24"/>
        </w:rPr>
        <w:tab/>
      </w:r>
    </w:p>
    <w:p w:rsidR="00914D4A" w:rsidRPr="00FD635A" w:rsidRDefault="00914D4A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961" w:rsidRDefault="008D4961" w:rsidP="00DA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4961" w:rsidSect="00FD52FC">
      <w:headerReference w:type="default" r:id="rId15"/>
      <w:footnotePr>
        <w:numFmt w:val="chicago"/>
        <w:numRestart w:val="eachSect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2FC" w:rsidRDefault="00FD52FC" w:rsidP="002877C1">
      <w:pPr>
        <w:spacing w:after="0" w:line="240" w:lineRule="auto"/>
      </w:pPr>
      <w:r>
        <w:separator/>
      </w:r>
    </w:p>
  </w:endnote>
  <w:endnote w:type="continuationSeparator" w:id="1">
    <w:p w:rsidR="00FD52FC" w:rsidRDefault="00FD52FC" w:rsidP="0028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2FC" w:rsidRDefault="00FD52FC" w:rsidP="002877C1">
      <w:pPr>
        <w:spacing w:after="0" w:line="240" w:lineRule="auto"/>
      </w:pPr>
      <w:r>
        <w:separator/>
      </w:r>
    </w:p>
  </w:footnote>
  <w:footnote w:type="continuationSeparator" w:id="1">
    <w:p w:rsidR="00FD52FC" w:rsidRDefault="00FD52FC" w:rsidP="0028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FC" w:rsidRDefault="00FD52FC">
    <w:pPr>
      <w:pStyle w:val="a8"/>
      <w:jc w:val="center"/>
    </w:pPr>
  </w:p>
  <w:p w:rsidR="00FD52FC" w:rsidRDefault="00FD52F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559A"/>
    <w:multiLevelType w:val="hybridMultilevel"/>
    <w:tmpl w:val="9EA0C666"/>
    <w:lvl w:ilvl="0" w:tplc="6E309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0E30D7"/>
    <w:multiLevelType w:val="hybridMultilevel"/>
    <w:tmpl w:val="76366F86"/>
    <w:lvl w:ilvl="0" w:tplc="C81A23E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11BE3"/>
    <w:multiLevelType w:val="hybridMultilevel"/>
    <w:tmpl w:val="1EEEDA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E14100"/>
    <w:multiLevelType w:val="hybridMultilevel"/>
    <w:tmpl w:val="F22C3CF4"/>
    <w:lvl w:ilvl="0" w:tplc="B4B4F7AA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1395"/>
    <w:multiLevelType w:val="hybridMultilevel"/>
    <w:tmpl w:val="EB247338"/>
    <w:lvl w:ilvl="0" w:tplc="3626B1AE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684F3C"/>
    <w:multiLevelType w:val="multilevel"/>
    <w:tmpl w:val="79A2B532"/>
    <w:lvl w:ilvl="0">
      <w:start w:val="1"/>
      <w:numFmt w:val="decimal"/>
      <w:lvlText w:val="%1."/>
      <w:lvlJc w:val="left"/>
      <w:rPr>
        <w:i w:val="0"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78017C"/>
    <w:multiLevelType w:val="hybridMultilevel"/>
    <w:tmpl w:val="577822CE"/>
    <w:lvl w:ilvl="0" w:tplc="081431DE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BC273C"/>
    <w:multiLevelType w:val="hybridMultilevel"/>
    <w:tmpl w:val="BC6286BC"/>
    <w:lvl w:ilvl="0" w:tplc="0984829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315801"/>
    <w:multiLevelType w:val="hybridMultilevel"/>
    <w:tmpl w:val="5EC29424"/>
    <w:lvl w:ilvl="0" w:tplc="457AD112">
      <w:start w:val="4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D0747D7"/>
    <w:multiLevelType w:val="hybridMultilevel"/>
    <w:tmpl w:val="2BD8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C0453"/>
    <w:multiLevelType w:val="hybridMultilevel"/>
    <w:tmpl w:val="204E9116"/>
    <w:lvl w:ilvl="0" w:tplc="56E89164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30524A"/>
    <w:multiLevelType w:val="hybridMultilevel"/>
    <w:tmpl w:val="F4BC62AA"/>
    <w:lvl w:ilvl="0" w:tplc="DB8E5CB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C3A75"/>
    <w:multiLevelType w:val="hybridMultilevel"/>
    <w:tmpl w:val="5808821E"/>
    <w:lvl w:ilvl="0" w:tplc="9E3622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3D1DAC"/>
    <w:multiLevelType w:val="hybridMultilevel"/>
    <w:tmpl w:val="7518B500"/>
    <w:lvl w:ilvl="0" w:tplc="039016D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E6A20"/>
    <w:multiLevelType w:val="hybridMultilevel"/>
    <w:tmpl w:val="C65EBC62"/>
    <w:lvl w:ilvl="0" w:tplc="0E5EADAA">
      <w:start w:val="19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643E65"/>
    <w:multiLevelType w:val="hybridMultilevel"/>
    <w:tmpl w:val="E36AED32"/>
    <w:lvl w:ilvl="0" w:tplc="0032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B95BB4"/>
    <w:multiLevelType w:val="hybridMultilevel"/>
    <w:tmpl w:val="5122E6E8"/>
    <w:lvl w:ilvl="0" w:tplc="2EB2B8B0">
      <w:start w:val="30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EE1E4A"/>
    <w:multiLevelType w:val="hybridMultilevel"/>
    <w:tmpl w:val="D0AC00A8"/>
    <w:lvl w:ilvl="0" w:tplc="A5A8B07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3863963"/>
    <w:multiLevelType w:val="hybridMultilevel"/>
    <w:tmpl w:val="7C4E1968"/>
    <w:lvl w:ilvl="0" w:tplc="2988D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24D54"/>
    <w:multiLevelType w:val="hybridMultilevel"/>
    <w:tmpl w:val="F726F3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8"/>
  </w:num>
  <w:num w:numId="5">
    <w:abstractNumId w:val="2"/>
  </w:num>
  <w:num w:numId="6">
    <w:abstractNumId w:val="12"/>
  </w:num>
  <w:num w:numId="7">
    <w:abstractNumId w:val="1"/>
  </w:num>
  <w:num w:numId="8">
    <w:abstractNumId w:val="19"/>
  </w:num>
  <w:num w:numId="9">
    <w:abstractNumId w:val="3"/>
  </w:num>
  <w:num w:numId="10">
    <w:abstractNumId w:val="18"/>
  </w:num>
  <w:num w:numId="11">
    <w:abstractNumId w:val="16"/>
  </w:num>
  <w:num w:numId="12">
    <w:abstractNumId w:val="15"/>
  </w:num>
  <w:num w:numId="13">
    <w:abstractNumId w:val="7"/>
  </w:num>
  <w:num w:numId="14">
    <w:abstractNumId w:val="4"/>
  </w:num>
  <w:num w:numId="15">
    <w:abstractNumId w:val="6"/>
  </w:num>
  <w:num w:numId="16">
    <w:abstractNumId w:val="17"/>
  </w:num>
  <w:num w:numId="17">
    <w:abstractNumId w:val="11"/>
  </w:num>
  <w:num w:numId="18">
    <w:abstractNumId w:val="9"/>
  </w:num>
  <w:num w:numId="19">
    <w:abstractNumId w:val="21"/>
  </w:num>
  <w:num w:numId="20">
    <w:abstractNumId w:val="20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drawingGridHorizontalSpacing w:val="110"/>
  <w:displayHorizontalDrawingGridEvery w:val="2"/>
  <w:characterSpacingControl w:val="doNotCompress"/>
  <w:footnotePr>
    <w:numFmt w:val="chicago"/>
    <w:numRestart w:val="eachSect"/>
    <w:footnote w:id="0"/>
    <w:footnote w:id="1"/>
  </w:footnotePr>
  <w:endnotePr>
    <w:endnote w:id="0"/>
    <w:endnote w:id="1"/>
  </w:endnotePr>
  <w:compat/>
  <w:rsids>
    <w:rsidRoot w:val="002877C1"/>
    <w:rsid w:val="00000189"/>
    <w:rsid w:val="00000CAA"/>
    <w:rsid w:val="000046D4"/>
    <w:rsid w:val="0001016F"/>
    <w:rsid w:val="0001027D"/>
    <w:rsid w:val="0002589F"/>
    <w:rsid w:val="000409F5"/>
    <w:rsid w:val="000559CE"/>
    <w:rsid w:val="0006340C"/>
    <w:rsid w:val="0007014B"/>
    <w:rsid w:val="0007186A"/>
    <w:rsid w:val="000809CC"/>
    <w:rsid w:val="000A7135"/>
    <w:rsid w:val="000B7D1C"/>
    <w:rsid w:val="000C0F76"/>
    <w:rsid w:val="000C1316"/>
    <w:rsid w:val="000C2C88"/>
    <w:rsid w:val="000C73D5"/>
    <w:rsid w:val="000E73BA"/>
    <w:rsid w:val="0011098C"/>
    <w:rsid w:val="001122A9"/>
    <w:rsid w:val="0012012D"/>
    <w:rsid w:val="00122DB7"/>
    <w:rsid w:val="00133DAA"/>
    <w:rsid w:val="00141DB0"/>
    <w:rsid w:val="00155DEA"/>
    <w:rsid w:val="00176BA5"/>
    <w:rsid w:val="00176D40"/>
    <w:rsid w:val="001825D7"/>
    <w:rsid w:val="00185659"/>
    <w:rsid w:val="00185CDA"/>
    <w:rsid w:val="001875E8"/>
    <w:rsid w:val="0019232C"/>
    <w:rsid w:val="00194E5A"/>
    <w:rsid w:val="001A6386"/>
    <w:rsid w:val="001C483D"/>
    <w:rsid w:val="001C59C5"/>
    <w:rsid w:val="001D3491"/>
    <w:rsid w:val="001D3AC3"/>
    <w:rsid w:val="001D3B6B"/>
    <w:rsid w:val="001E0953"/>
    <w:rsid w:val="001E181A"/>
    <w:rsid w:val="001F3236"/>
    <w:rsid w:val="00257C09"/>
    <w:rsid w:val="00262928"/>
    <w:rsid w:val="0026687E"/>
    <w:rsid w:val="0027139D"/>
    <w:rsid w:val="00272A9F"/>
    <w:rsid w:val="0027683F"/>
    <w:rsid w:val="0027715C"/>
    <w:rsid w:val="002773B0"/>
    <w:rsid w:val="002835E5"/>
    <w:rsid w:val="00286D77"/>
    <w:rsid w:val="00286EA1"/>
    <w:rsid w:val="002877C1"/>
    <w:rsid w:val="00290EFF"/>
    <w:rsid w:val="0029100F"/>
    <w:rsid w:val="00292F2E"/>
    <w:rsid w:val="00294AC5"/>
    <w:rsid w:val="002A07FF"/>
    <w:rsid w:val="002A1C07"/>
    <w:rsid w:val="002B0FD2"/>
    <w:rsid w:val="002C25D7"/>
    <w:rsid w:val="002C4F29"/>
    <w:rsid w:val="002D03F4"/>
    <w:rsid w:val="002D7077"/>
    <w:rsid w:val="002D7B83"/>
    <w:rsid w:val="002E3F05"/>
    <w:rsid w:val="002E6034"/>
    <w:rsid w:val="002E63D4"/>
    <w:rsid w:val="002E649F"/>
    <w:rsid w:val="002F289D"/>
    <w:rsid w:val="00302D68"/>
    <w:rsid w:val="003075D1"/>
    <w:rsid w:val="00307CD0"/>
    <w:rsid w:val="003124FA"/>
    <w:rsid w:val="00312C50"/>
    <w:rsid w:val="00314793"/>
    <w:rsid w:val="003168B1"/>
    <w:rsid w:val="003513C3"/>
    <w:rsid w:val="00352BA5"/>
    <w:rsid w:val="00356860"/>
    <w:rsid w:val="00356CC7"/>
    <w:rsid w:val="003571CF"/>
    <w:rsid w:val="003574C1"/>
    <w:rsid w:val="00357E06"/>
    <w:rsid w:val="0036191E"/>
    <w:rsid w:val="00384638"/>
    <w:rsid w:val="003866BA"/>
    <w:rsid w:val="003A67AC"/>
    <w:rsid w:val="003B2832"/>
    <w:rsid w:val="003B28D6"/>
    <w:rsid w:val="003B4FC1"/>
    <w:rsid w:val="003B5B30"/>
    <w:rsid w:val="003B6A52"/>
    <w:rsid w:val="003C33E1"/>
    <w:rsid w:val="003F03B8"/>
    <w:rsid w:val="003F1745"/>
    <w:rsid w:val="003F3A5E"/>
    <w:rsid w:val="00406AA8"/>
    <w:rsid w:val="00422062"/>
    <w:rsid w:val="0044002C"/>
    <w:rsid w:val="004509A9"/>
    <w:rsid w:val="00454276"/>
    <w:rsid w:val="00457EEB"/>
    <w:rsid w:val="004730E4"/>
    <w:rsid w:val="00480B46"/>
    <w:rsid w:val="0049132A"/>
    <w:rsid w:val="00494EF9"/>
    <w:rsid w:val="004A3E7F"/>
    <w:rsid w:val="004A4C9E"/>
    <w:rsid w:val="004A705F"/>
    <w:rsid w:val="004C24ED"/>
    <w:rsid w:val="004C7B45"/>
    <w:rsid w:val="004E7269"/>
    <w:rsid w:val="004F07B8"/>
    <w:rsid w:val="004F42B3"/>
    <w:rsid w:val="004F4A94"/>
    <w:rsid w:val="004F79BF"/>
    <w:rsid w:val="00504E02"/>
    <w:rsid w:val="00504EEE"/>
    <w:rsid w:val="005220AA"/>
    <w:rsid w:val="00527F56"/>
    <w:rsid w:val="00531A21"/>
    <w:rsid w:val="00537214"/>
    <w:rsid w:val="005500F6"/>
    <w:rsid w:val="005708C9"/>
    <w:rsid w:val="00573ED1"/>
    <w:rsid w:val="00576CC2"/>
    <w:rsid w:val="00597FB6"/>
    <w:rsid w:val="005B7358"/>
    <w:rsid w:val="005D003B"/>
    <w:rsid w:val="005D0785"/>
    <w:rsid w:val="005D2DE3"/>
    <w:rsid w:val="005D755A"/>
    <w:rsid w:val="005E7B98"/>
    <w:rsid w:val="005F11F3"/>
    <w:rsid w:val="006179C9"/>
    <w:rsid w:val="00622113"/>
    <w:rsid w:val="00624398"/>
    <w:rsid w:val="0062449E"/>
    <w:rsid w:val="006273A0"/>
    <w:rsid w:val="00641286"/>
    <w:rsid w:val="00644EFA"/>
    <w:rsid w:val="00663E28"/>
    <w:rsid w:val="006657F0"/>
    <w:rsid w:val="00681333"/>
    <w:rsid w:val="006902E6"/>
    <w:rsid w:val="00694FEB"/>
    <w:rsid w:val="006A3C0D"/>
    <w:rsid w:val="006A529E"/>
    <w:rsid w:val="006B27E6"/>
    <w:rsid w:val="006B43EF"/>
    <w:rsid w:val="006B5A29"/>
    <w:rsid w:val="006C3C51"/>
    <w:rsid w:val="006C7804"/>
    <w:rsid w:val="006D1518"/>
    <w:rsid w:val="00700252"/>
    <w:rsid w:val="00702E33"/>
    <w:rsid w:val="00710E65"/>
    <w:rsid w:val="00736D45"/>
    <w:rsid w:val="007379C7"/>
    <w:rsid w:val="00755EF7"/>
    <w:rsid w:val="007602D4"/>
    <w:rsid w:val="007607D6"/>
    <w:rsid w:val="00763AF5"/>
    <w:rsid w:val="0076631D"/>
    <w:rsid w:val="00794004"/>
    <w:rsid w:val="0079471D"/>
    <w:rsid w:val="007A1E2C"/>
    <w:rsid w:val="007A2517"/>
    <w:rsid w:val="007B465B"/>
    <w:rsid w:val="007B4DE7"/>
    <w:rsid w:val="007C0F10"/>
    <w:rsid w:val="007C3EA8"/>
    <w:rsid w:val="007D16AB"/>
    <w:rsid w:val="007E0CE2"/>
    <w:rsid w:val="007E217D"/>
    <w:rsid w:val="007E229B"/>
    <w:rsid w:val="007F0738"/>
    <w:rsid w:val="007F31A8"/>
    <w:rsid w:val="0080080F"/>
    <w:rsid w:val="008014E4"/>
    <w:rsid w:val="00803937"/>
    <w:rsid w:val="00814C89"/>
    <w:rsid w:val="00814CF3"/>
    <w:rsid w:val="00827A39"/>
    <w:rsid w:val="00857BE1"/>
    <w:rsid w:val="00862086"/>
    <w:rsid w:val="008621CD"/>
    <w:rsid w:val="00863E89"/>
    <w:rsid w:val="008650F8"/>
    <w:rsid w:val="008652AB"/>
    <w:rsid w:val="00872CA9"/>
    <w:rsid w:val="00887923"/>
    <w:rsid w:val="00891DEA"/>
    <w:rsid w:val="00892A63"/>
    <w:rsid w:val="008A1086"/>
    <w:rsid w:val="008A10F4"/>
    <w:rsid w:val="008A3375"/>
    <w:rsid w:val="008A526B"/>
    <w:rsid w:val="008A711A"/>
    <w:rsid w:val="008B6E63"/>
    <w:rsid w:val="008B7C5C"/>
    <w:rsid w:val="008C04A0"/>
    <w:rsid w:val="008D48FC"/>
    <w:rsid w:val="008D4961"/>
    <w:rsid w:val="008E1B42"/>
    <w:rsid w:val="008E2093"/>
    <w:rsid w:val="008E54E1"/>
    <w:rsid w:val="008F4DC1"/>
    <w:rsid w:val="00910926"/>
    <w:rsid w:val="00911E71"/>
    <w:rsid w:val="00914D4A"/>
    <w:rsid w:val="00921715"/>
    <w:rsid w:val="00922D74"/>
    <w:rsid w:val="00926F81"/>
    <w:rsid w:val="0093330E"/>
    <w:rsid w:val="00945990"/>
    <w:rsid w:val="00956CA6"/>
    <w:rsid w:val="00964227"/>
    <w:rsid w:val="0096775C"/>
    <w:rsid w:val="00971A71"/>
    <w:rsid w:val="00990CA0"/>
    <w:rsid w:val="009913D3"/>
    <w:rsid w:val="00991CA2"/>
    <w:rsid w:val="009A47EC"/>
    <w:rsid w:val="009B0D12"/>
    <w:rsid w:val="009B1379"/>
    <w:rsid w:val="009B1BCC"/>
    <w:rsid w:val="009C1585"/>
    <w:rsid w:val="009C3756"/>
    <w:rsid w:val="009D3C5E"/>
    <w:rsid w:val="009D63C8"/>
    <w:rsid w:val="009E0BB4"/>
    <w:rsid w:val="009E4820"/>
    <w:rsid w:val="009E6F6B"/>
    <w:rsid w:val="009F1336"/>
    <w:rsid w:val="009F7D9D"/>
    <w:rsid w:val="00A02B66"/>
    <w:rsid w:val="00A02D1A"/>
    <w:rsid w:val="00A0734D"/>
    <w:rsid w:val="00A1087F"/>
    <w:rsid w:val="00A13D7C"/>
    <w:rsid w:val="00A17231"/>
    <w:rsid w:val="00A173BF"/>
    <w:rsid w:val="00A25DDF"/>
    <w:rsid w:val="00A32321"/>
    <w:rsid w:val="00A3387E"/>
    <w:rsid w:val="00A35827"/>
    <w:rsid w:val="00A36AB7"/>
    <w:rsid w:val="00A4216A"/>
    <w:rsid w:val="00A43FBB"/>
    <w:rsid w:val="00A4707F"/>
    <w:rsid w:val="00A47AC9"/>
    <w:rsid w:val="00A53E50"/>
    <w:rsid w:val="00A57C5E"/>
    <w:rsid w:val="00A648FB"/>
    <w:rsid w:val="00A66713"/>
    <w:rsid w:val="00A73675"/>
    <w:rsid w:val="00A76206"/>
    <w:rsid w:val="00A764AC"/>
    <w:rsid w:val="00A826DE"/>
    <w:rsid w:val="00A86C47"/>
    <w:rsid w:val="00A94918"/>
    <w:rsid w:val="00A9566B"/>
    <w:rsid w:val="00AA30C1"/>
    <w:rsid w:val="00AC10C1"/>
    <w:rsid w:val="00AC18D2"/>
    <w:rsid w:val="00AD0103"/>
    <w:rsid w:val="00AD0D0A"/>
    <w:rsid w:val="00AD71FB"/>
    <w:rsid w:val="00AF40A3"/>
    <w:rsid w:val="00AF641C"/>
    <w:rsid w:val="00AF70C8"/>
    <w:rsid w:val="00AF7456"/>
    <w:rsid w:val="00B01F75"/>
    <w:rsid w:val="00B1519E"/>
    <w:rsid w:val="00B26E46"/>
    <w:rsid w:val="00B301AF"/>
    <w:rsid w:val="00B31F4E"/>
    <w:rsid w:val="00B3428B"/>
    <w:rsid w:val="00B43C7A"/>
    <w:rsid w:val="00B43E83"/>
    <w:rsid w:val="00B521E9"/>
    <w:rsid w:val="00B772B7"/>
    <w:rsid w:val="00B95125"/>
    <w:rsid w:val="00BA3BD7"/>
    <w:rsid w:val="00BA6554"/>
    <w:rsid w:val="00BC20C5"/>
    <w:rsid w:val="00BD194D"/>
    <w:rsid w:val="00BD3DC7"/>
    <w:rsid w:val="00BD4B15"/>
    <w:rsid w:val="00BD6671"/>
    <w:rsid w:val="00BE364C"/>
    <w:rsid w:val="00BF73A3"/>
    <w:rsid w:val="00C07CA4"/>
    <w:rsid w:val="00C13944"/>
    <w:rsid w:val="00C15652"/>
    <w:rsid w:val="00C27D63"/>
    <w:rsid w:val="00C35CE1"/>
    <w:rsid w:val="00C3748F"/>
    <w:rsid w:val="00C37875"/>
    <w:rsid w:val="00C47C30"/>
    <w:rsid w:val="00C506B0"/>
    <w:rsid w:val="00C52D53"/>
    <w:rsid w:val="00C615F6"/>
    <w:rsid w:val="00C707DE"/>
    <w:rsid w:val="00C73B5F"/>
    <w:rsid w:val="00C75215"/>
    <w:rsid w:val="00C771A2"/>
    <w:rsid w:val="00C77464"/>
    <w:rsid w:val="00C826DD"/>
    <w:rsid w:val="00C94C19"/>
    <w:rsid w:val="00CC7050"/>
    <w:rsid w:val="00CD3F1D"/>
    <w:rsid w:val="00CF001B"/>
    <w:rsid w:val="00CF379A"/>
    <w:rsid w:val="00CF719A"/>
    <w:rsid w:val="00CF75DD"/>
    <w:rsid w:val="00D06139"/>
    <w:rsid w:val="00D06277"/>
    <w:rsid w:val="00D078FE"/>
    <w:rsid w:val="00D11B7D"/>
    <w:rsid w:val="00D16D46"/>
    <w:rsid w:val="00D17830"/>
    <w:rsid w:val="00D24166"/>
    <w:rsid w:val="00D2465B"/>
    <w:rsid w:val="00D26F6A"/>
    <w:rsid w:val="00D31677"/>
    <w:rsid w:val="00D36371"/>
    <w:rsid w:val="00D52AAF"/>
    <w:rsid w:val="00D56255"/>
    <w:rsid w:val="00D565C7"/>
    <w:rsid w:val="00D60DF2"/>
    <w:rsid w:val="00D617DE"/>
    <w:rsid w:val="00D6694A"/>
    <w:rsid w:val="00D670B0"/>
    <w:rsid w:val="00D75183"/>
    <w:rsid w:val="00D86DC6"/>
    <w:rsid w:val="00D93332"/>
    <w:rsid w:val="00D937B4"/>
    <w:rsid w:val="00DA1DBD"/>
    <w:rsid w:val="00DA42AD"/>
    <w:rsid w:val="00DA6DA4"/>
    <w:rsid w:val="00DB1468"/>
    <w:rsid w:val="00DB2E26"/>
    <w:rsid w:val="00DB6D02"/>
    <w:rsid w:val="00DC2D7D"/>
    <w:rsid w:val="00DE47E1"/>
    <w:rsid w:val="00DE722E"/>
    <w:rsid w:val="00DF1418"/>
    <w:rsid w:val="00DF4854"/>
    <w:rsid w:val="00DF7633"/>
    <w:rsid w:val="00DF7C11"/>
    <w:rsid w:val="00E02476"/>
    <w:rsid w:val="00E06876"/>
    <w:rsid w:val="00E148EA"/>
    <w:rsid w:val="00E22B37"/>
    <w:rsid w:val="00E33A8D"/>
    <w:rsid w:val="00E36D64"/>
    <w:rsid w:val="00E4204D"/>
    <w:rsid w:val="00E5603D"/>
    <w:rsid w:val="00E6186B"/>
    <w:rsid w:val="00E626E2"/>
    <w:rsid w:val="00E63615"/>
    <w:rsid w:val="00EA68C0"/>
    <w:rsid w:val="00EB32BE"/>
    <w:rsid w:val="00EC5546"/>
    <w:rsid w:val="00EC7550"/>
    <w:rsid w:val="00EC7F48"/>
    <w:rsid w:val="00ED383F"/>
    <w:rsid w:val="00ED6B37"/>
    <w:rsid w:val="00EE4F18"/>
    <w:rsid w:val="00EE5037"/>
    <w:rsid w:val="00EE6556"/>
    <w:rsid w:val="00F007EB"/>
    <w:rsid w:val="00F042E0"/>
    <w:rsid w:val="00F2091C"/>
    <w:rsid w:val="00F37043"/>
    <w:rsid w:val="00F466E5"/>
    <w:rsid w:val="00F610DA"/>
    <w:rsid w:val="00F67E63"/>
    <w:rsid w:val="00F724AC"/>
    <w:rsid w:val="00F83E60"/>
    <w:rsid w:val="00F86807"/>
    <w:rsid w:val="00F9376F"/>
    <w:rsid w:val="00FA0BB9"/>
    <w:rsid w:val="00FA2528"/>
    <w:rsid w:val="00FC28BC"/>
    <w:rsid w:val="00FC43BC"/>
    <w:rsid w:val="00FD52FC"/>
    <w:rsid w:val="00FD635A"/>
    <w:rsid w:val="00FE5B34"/>
    <w:rsid w:val="00FF1D3C"/>
    <w:rsid w:val="00FF66F4"/>
    <w:rsid w:val="00FF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C1"/>
  </w:style>
  <w:style w:type="paragraph" w:styleId="1">
    <w:name w:val="heading 1"/>
    <w:basedOn w:val="a"/>
    <w:next w:val="a"/>
    <w:link w:val="10"/>
    <w:uiPriority w:val="9"/>
    <w:qFormat/>
    <w:rsid w:val="00D06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7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77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77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77C1"/>
    <w:rPr>
      <w:vertAlign w:val="superscript"/>
    </w:rPr>
  </w:style>
  <w:style w:type="paragraph" w:styleId="a6">
    <w:name w:val="List Paragraph"/>
    <w:basedOn w:val="a"/>
    <w:uiPriority w:val="34"/>
    <w:qFormat/>
    <w:rsid w:val="002877C1"/>
    <w:pPr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2877C1"/>
  </w:style>
  <w:style w:type="character" w:customStyle="1" w:styleId="pt-a0-000004">
    <w:name w:val="pt-a0-000004"/>
    <w:basedOn w:val="a0"/>
    <w:rsid w:val="002877C1"/>
  </w:style>
  <w:style w:type="paragraph" w:customStyle="1" w:styleId="pt-000017">
    <w:name w:val="pt-000017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2877C1"/>
  </w:style>
  <w:style w:type="paragraph" w:customStyle="1" w:styleId="pt-consplusnormal-000012">
    <w:name w:val="pt-consplusnormal-00001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2877C1"/>
  </w:style>
  <w:style w:type="character" w:customStyle="1" w:styleId="pt-a0">
    <w:name w:val="pt-a0"/>
    <w:basedOn w:val="a0"/>
    <w:rsid w:val="002877C1"/>
  </w:style>
  <w:style w:type="paragraph" w:customStyle="1" w:styleId="pt-a-000021">
    <w:name w:val="pt-a-000021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2877C1"/>
  </w:style>
  <w:style w:type="paragraph" w:customStyle="1" w:styleId="pt-000005">
    <w:name w:val="pt-00000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2877C1"/>
  </w:style>
  <w:style w:type="paragraph" w:customStyle="1" w:styleId="pt-a-000015">
    <w:name w:val="pt-a-00001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7C1"/>
  </w:style>
  <w:style w:type="paragraph" w:styleId="aa">
    <w:name w:val="footer"/>
    <w:basedOn w:val="a"/>
    <w:link w:val="ab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7C1"/>
  </w:style>
  <w:style w:type="paragraph" w:styleId="ac">
    <w:name w:val="No Spacing"/>
    <w:uiPriority w:val="1"/>
    <w:qFormat/>
    <w:rsid w:val="007E0CE2"/>
    <w:pPr>
      <w:spacing w:after="0" w:line="240" w:lineRule="auto"/>
    </w:pPr>
  </w:style>
  <w:style w:type="paragraph" w:customStyle="1" w:styleId="Standard">
    <w:name w:val="Standard"/>
    <w:qFormat/>
    <w:rsid w:val="009F7D9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99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1C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F610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0B7D1C"/>
  </w:style>
  <w:style w:type="paragraph" w:styleId="af1">
    <w:name w:val="endnote text"/>
    <w:basedOn w:val="a"/>
    <w:link w:val="af2"/>
    <w:uiPriority w:val="99"/>
    <w:semiHidden/>
    <w:unhideWhenUsed/>
    <w:rsid w:val="0062449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449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2449E"/>
    <w:rPr>
      <w:vertAlign w:val="superscript"/>
    </w:rPr>
  </w:style>
  <w:style w:type="character" w:customStyle="1" w:styleId="af4">
    <w:name w:val="Цветовое выделение для Текст"/>
    <w:rsid w:val="00971A71"/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D06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C1"/>
  </w:style>
  <w:style w:type="paragraph" w:styleId="2">
    <w:name w:val="heading 2"/>
    <w:basedOn w:val="a"/>
    <w:link w:val="20"/>
    <w:uiPriority w:val="9"/>
    <w:qFormat/>
    <w:rsid w:val="00307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8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877C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877C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77C1"/>
    <w:rPr>
      <w:vertAlign w:val="superscript"/>
    </w:rPr>
  </w:style>
  <w:style w:type="paragraph" w:styleId="a6">
    <w:name w:val="List Paragraph"/>
    <w:basedOn w:val="a"/>
    <w:uiPriority w:val="34"/>
    <w:qFormat/>
    <w:rsid w:val="002877C1"/>
    <w:pPr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2877C1"/>
  </w:style>
  <w:style w:type="character" w:customStyle="1" w:styleId="pt-a0-000004">
    <w:name w:val="pt-a0-000004"/>
    <w:basedOn w:val="a0"/>
    <w:rsid w:val="002877C1"/>
  </w:style>
  <w:style w:type="paragraph" w:customStyle="1" w:styleId="pt-000017">
    <w:name w:val="pt-000017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2877C1"/>
  </w:style>
  <w:style w:type="paragraph" w:customStyle="1" w:styleId="pt-consplusnormal-000012">
    <w:name w:val="pt-consplusnormal-000012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">
    <w:name w:val="pt-a3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2877C1"/>
  </w:style>
  <w:style w:type="character" w:customStyle="1" w:styleId="pt-a0">
    <w:name w:val="pt-a0"/>
    <w:basedOn w:val="a0"/>
    <w:rsid w:val="002877C1"/>
  </w:style>
  <w:style w:type="paragraph" w:customStyle="1" w:styleId="pt-a-000021">
    <w:name w:val="pt-a-000021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2877C1"/>
  </w:style>
  <w:style w:type="paragraph" w:customStyle="1" w:styleId="pt-000005">
    <w:name w:val="pt-00000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2877C1"/>
  </w:style>
  <w:style w:type="paragraph" w:customStyle="1" w:styleId="pt-a-000015">
    <w:name w:val="pt-a-000015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28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7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77C1"/>
  </w:style>
  <w:style w:type="paragraph" w:styleId="aa">
    <w:name w:val="footer"/>
    <w:basedOn w:val="a"/>
    <w:link w:val="ab"/>
    <w:uiPriority w:val="99"/>
    <w:unhideWhenUsed/>
    <w:rsid w:val="00287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77C1"/>
  </w:style>
  <w:style w:type="paragraph" w:styleId="ac">
    <w:name w:val="No Spacing"/>
    <w:uiPriority w:val="1"/>
    <w:qFormat/>
    <w:rsid w:val="007E0CE2"/>
    <w:pPr>
      <w:spacing w:after="0" w:line="240" w:lineRule="auto"/>
    </w:pPr>
  </w:style>
  <w:style w:type="paragraph" w:customStyle="1" w:styleId="Standard">
    <w:name w:val="Standard"/>
    <w:qFormat/>
    <w:rsid w:val="009F7D9D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99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1C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F610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07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0B7D1C"/>
  </w:style>
  <w:style w:type="paragraph" w:styleId="af1">
    <w:name w:val="endnote text"/>
    <w:basedOn w:val="a"/>
    <w:link w:val="af2"/>
    <w:uiPriority w:val="99"/>
    <w:semiHidden/>
    <w:unhideWhenUsed/>
    <w:rsid w:val="0062449E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2449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2449E"/>
    <w:rPr>
      <w:vertAlign w:val="superscript"/>
    </w:rPr>
  </w:style>
  <w:style w:type="character" w:customStyle="1" w:styleId="af4">
    <w:name w:val="Цветовое выделение для Текст"/>
    <w:rsid w:val="00971A7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39C50DB8EA87F01A21CEEFC10FDBEA7D89E4A031F873A1C5C04010271DB4ACB1EDC6E5D53F8ED5C002E31EkBF5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nsultant.ru/document/cons_doc_LAW_59999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D66CC6B46B4787D0159991BDA7D100350C7F619E84239CB4E622E2AB8F10E62617BC2D324527847A7B7806454A9DE7B13B1CC329DFD1A453XE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AF11D-E9C5-443B-8B73-9212BF38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4767</Words>
  <Characters>27177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platonovael</dc:creator>
  <cp:lastModifiedBy>sdznti</cp:lastModifiedBy>
  <cp:revision>10</cp:revision>
  <cp:lastPrinted>2021-10-13T06:35:00Z</cp:lastPrinted>
  <dcterms:created xsi:type="dcterms:W3CDTF">2021-10-07T07:38:00Z</dcterms:created>
  <dcterms:modified xsi:type="dcterms:W3CDTF">2021-10-13T06:45:00Z</dcterms:modified>
</cp:coreProperties>
</file>